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E0" w:rsidRPr="002738F4" w:rsidRDefault="00EF0FE0" w:rsidP="00EF0F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738F4">
        <w:rPr>
          <w:rFonts w:ascii="Times New Roman" w:hAnsi="Times New Roman" w:cs="Times New Roman"/>
          <w:b/>
          <w:sz w:val="28"/>
          <w:szCs w:val="28"/>
        </w:rPr>
        <w:t>Коды для назначения ролей пользователям</w:t>
      </w:r>
    </w:p>
    <w:p w:rsidR="00F07FCA" w:rsidRDefault="00027C29" w:rsidP="008556AB">
      <w:pPr>
        <w:jc w:val="center"/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</w:pPr>
      <w:r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  <w:t>д</w:t>
      </w:r>
      <w:r w:rsidR="008556AB" w:rsidRPr="00027C29"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  <w:t>ля заявки на подключение</w:t>
      </w:r>
      <w:r w:rsidR="00F07FCA"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  <w:t xml:space="preserve"> (изменение сведений и (или) полномочий)</w:t>
      </w:r>
      <w:r w:rsidR="008556AB" w:rsidRPr="00027C29"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  <w:t xml:space="preserve"> к подсистеме управления закупками </w:t>
      </w:r>
    </w:p>
    <w:p w:rsidR="00F07FCA" w:rsidRDefault="008556AB" w:rsidP="008556AB">
      <w:pPr>
        <w:jc w:val="center"/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</w:pPr>
      <w:r w:rsidRPr="00027C29"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  <w:t>государственной интегрированной информационной системы управления общественными финансами «Электронный бюджет»</w:t>
      </w:r>
    </w:p>
    <w:p w:rsidR="008556AB" w:rsidRPr="00027C29" w:rsidRDefault="008556AB" w:rsidP="008556AB">
      <w:pPr>
        <w:jc w:val="center"/>
        <w:rPr>
          <w:rStyle w:val="CharStyle17"/>
          <w:rFonts w:ascii="Times New Roman" w:eastAsia="Times New Roman" w:hAnsi="Times New Roman"/>
          <w:b w:val="0"/>
          <w:bCs w:val="0"/>
          <w:color w:val="000000"/>
          <w:sz w:val="24"/>
          <w:szCs w:val="24"/>
        </w:rPr>
      </w:pPr>
      <w:r w:rsidRPr="00027C29"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  <w:t xml:space="preserve"> уполномоченных лиц заказчиков</w:t>
      </w:r>
      <w:r w:rsidR="00F07FCA">
        <w:rPr>
          <w:rStyle w:val="CharStyle17"/>
          <w:rFonts w:ascii="Times New Roman" w:eastAsia="Times New Roman" w:hAnsi="Times New Roman"/>
          <w:bCs w:val="0"/>
          <w:color w:val="000000"/>
          <w:sz w:val="24"/>
          <w:szCs w:val="24"/>
        </w:rPr>
        <w:t xml:space="preserve"> </w:t>
      </w:r>
    </w:p>
    <w:p w:rsidR="002645EC" w:rsidRDefault="002645EC" w:rsidP="00432E80">
      <w:pPr>
        <w:rPr>
          <w:rFonts w:ascii="Times New Roman" w:hAnsi="Times New Roman" w:cs="Times New Roman"/>
          <w:b/>
          <w:sz w:val="28"/>
          <w:szCs w:val="28"/>
        </w:rPr>
      </w:pPr>
    </w:p>
    <w:p w:rsidR="002738F4" w:rsidRDefault="002738F4" w:rsidP="008C403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4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06"/>
        <w:gridCol w:w="1400"/>
        <w:gridCol w:w="1605"/>
        <w:gridCol w:w="1636"/>
        <w:gridCol w:w="1559"/>
        <w:gridCol w:w="1882"/>
        <w:gridCol w:w="2000"/>
        <w:gridCol w:w="1981"/>
        <w:gridCol w:w="1701"/>
        <w:gridCol w:w="1275"/>
      </w:tblGrid>
      <w:tr w:rsidR="002645EC" w:rsidRPr="00B31120" w:rsidTr="00B0269C">
        <w:trPr>
          <w:trHeight w:val="1500"/>
          <w:tblHeader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EC" w:rsidRPr="004A4EC4" w:rsidRDefault="002645EC" w:rsidP="002645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B0269C" w:rsidRDefault="00B0269C" w:rsidP="001754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</w:t>
            </w:r>
            <w:r w:rsidRPr="00B026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аказчик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B026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указанны</w:t>
            </w:r>
            <w:r w:rsidR="001754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B026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 подпунктах «а» - «г» пункта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1754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Постановления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1168***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Осуществление  полномочий заказчика в соответствии с </w:t>
            </w: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ч. 6 ст. 15 44-ФЗ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Ограничения по документу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Ограничения по КВР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Ввод данных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Согласование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Утверждение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Просмотр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Просмотр планов закупок ПБС</w:t>
            </w:r>
          </w:p>
        </w:tc>
      </w:tr>
      <w:tr w:rsidR="002645EC" w:rsidRPr="00B31120" w:rsidTr="00B0269C">
        <w:trPr>
          <w:trHeight w:val="3600"/>
          <w:jc w:val="center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5EC" w:rsidRPr="004A4EC4" w:rsidRDefault="002645EC" w:rsidP="002645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Default="00B0269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ФОГВ,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2645EC"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ФКУ</w:t>
            </w:r>
            <w:r w:rsidR="00111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11D52" w:rsidRDefault="00111D52" w:rsidP="00111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 Росатом,</w:t>
            </w:r>
          </w:p>
          <w:p w:rsidR="00111D52" w:rsidRPr="004A4EC4" w:rsidRDefault="00111D52" w:rsidP="00111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 Роскосмос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КУЗ: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ПРУЗРП.002;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ПРУЗРП.008;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ППЗ*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ПРУЗПЗПГ.001;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ПЗПГРП.004;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B0269C">
        <w:trPr>
          <w:trHeight w:val="15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по закупкам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ПРУЗРП.007;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КУЗ: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ПРУЗРП.002;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ПРУЗРП.008;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B0269C">
        <w:trPr>
          <w:trHeight w:val="15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ПРУЗРП.001;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КУЗ: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ПРУЗРП.002;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B0269C">
        <w:trPr>
          <w:trHeight w:val="15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КУЗ: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B0269C">
        <w:trPr>
          <w:trHeight w:val="15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КУЗ: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ПРУЗРП.008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КУЗ: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ПРУЗРП.004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B0269C">
        <w:trPr>
          <w:trHeight w:val="27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закупок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ПРУЗПЗПГ.001;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ПЗПГРП.004;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1754A1">
        <w:trPr>
          <w:trHeight w:val="2700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План-график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ПРУЗПЗПГ.001;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1754A1">
        <w:trPr>
          <w:trHeight w:val="3000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EC" w:rsidRPr="004A4EC4" w:rsidRDefault="002645EC" w:rsidP="002645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ГВБФ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ПРУЗПЗПГ.001;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ПЗПГРП.004;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1754A1">
        <w:trPr>
          <w:trHeight w:val="2400"/>
          <w:jc w:val="center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2645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ПРУЗПЗПГ.001;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ПЗ: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ПЗПГРП.004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B0269C">
        <w:trPr>
          <w:trHeight w:val="3103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5EC" w:rsidRPr="004A4EC4" w:rsidRDefault="002645EC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План-график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ПРУЗПЗПГ.001;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ПЗ: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ПЗПГРП.004;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2337"/>
          <w:jc w:val="center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C29" w:rsidRPr="004A4EC4" w:rsidRDefault="00027C29" w:rsidP="00027C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 (АУ)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ПЗПГРП.020;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ПЗ: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18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закупок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ПЗПГРП.012;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ПЗ: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ПЗПГРП.014;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1800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План-график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>ПЗПГРП.019;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>ПЗПГРП.020;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>ПЗПГРП.021;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  <w:p w:rsidR="00027C29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Default="00027C29" w:rsidP="004A4E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 w:type="page"/>
            </w:r>
          </w:p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ПЗПГРП.022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2400"/>
          <w:jc w:val="center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C29" w:rsidRPr="004A4EC4" w:rsidRDefault="00027C29" w:rsidP="00027C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ГУП</w:t>
            </w: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ПЗПГРП.018;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18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закупок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1800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План-график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ПЗПГРП.023;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552"/>
          <w:jc w:val="center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C29" w:rsidRPr="004A4EC4" w:rsidRDefault="00027C29" w:rsidP="00027C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 (АУ)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ПЗПГРП.011;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ПЗПГРП.019;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код для размещения в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ОПЗ**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ПЗПГРП.012;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ПЗПГРП.020;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код для размещения в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ОПЗ**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ПЗПГРП.013;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ПЗПГРП.021;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код для размещения в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ОПЗ**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ПЗПГРП.018;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24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закупок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ПЗПГРП.011;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ОПЗ**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ПЗПГРП.012;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ПЗПГРП.013;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2400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План-график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ПЗПГРП.019;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ПЗПГРП.020;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ПЗПГРП.021;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3000"/>
          <w:jc w:val="center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7C29" w:rsidRPr="004A4EC4" w:rsidRDefault="00027C29" w:rsidP="00027C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ГУП</w:t>
            </w: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ПЗПГРП.015;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ПЗПГРП.023;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ПЗПГРП.018;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24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закупок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ПЗПГРП.015;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ПЗПГРП.016;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ПЗПГРП.017;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ПЗ: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027C29" w:rsidRPr="00B31120" w:rsidTr="00B0269C">
        <w:trPr>
          <w:trHeight w:val="2400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29" w:rsidRPr="004A4EC4" w:rsidRDefault="00027C29" w:rsidP="004A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План-график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ПЗПГРП.023;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ПЗПГРП.009;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ПЗПГРП.024;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ПГ: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ПЗПГРП.025;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размещения в ЕИС: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ПЗПГРП.009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код для ОПЗ по ч.6 ст. 15: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ПРУЗПЗПГ.002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код для ПГ: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ПЗПГРП.026.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29" w:rsidRPr="004A4EC4" w:rsidRDefault="00027C29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2645EC" w:rsidRPr="00B31120" w:rsidTr="00B0269C">
        <w:trPr>
          <w:trHeight w:val="60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EC" w:rsidRPr="004A4EC4" w:rsidRDefault="00027C29" w:rsidP="00027C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ПРУЗПЗРП.001</w:t>
            </w:r>
          </w:p>
        </w:tc>
      </w:tr>
      <w:tr w:rsidR="002645EC" w:rsidRPr="00B31120" w:rsidTr="00B0269C">
        <w:trPr>
          <w:trHeight w:val="300"/>
          <w:jc w:val="center"/>
        </w:trPr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645EC" w:rsidRPr="004A4EC4" w:rsidRDefault="002645EC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310" w:rsidRPr="00B31120" w:rsidTr="00B0269C">
        <w:trPr>
          <w:trHeight w:val="300"/>
          <w:jc w:val="center"/>
        </w:trPr>
        <w:tc>
          <w:tcPr>
            <w:tcW w:w="506" w:type="dxa"/>
          </w:tcPr>
          <w:p w:rsidR="006F3310" w:rsidRPr="004A4EC4" w:rsidRDefault="006F3310" w:rsidP="004A4EC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ППЗ </w:t>
            </w:r>
          </w:p>
        </w:tc>
        <w:tc>
          <w:tcPr>
            <w:tcW w:w="9058" w:type="dxa"/>
            <w:gridSpan w:val="5"/>
            <w:shd w:val="clear" w:color="auto" w:fill="auto"/>
            <w:hideMark/>
          </w:tcPr>
          <w:p w:rsidR="006F3310" w:rsidRPr="004A4EC4" w:rsidRDefault="006F3310" w:rsidP="006F33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полномочий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заказчика </w:t>
            </w: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ч. 6 ст. 15 44-ФЗ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310" w:rsidRPr="00B31120" w:rsidTr="00B0269C">
        <w:trPr>
          <w:trHeight w:val="300"/>
          <w:jc w:val="center"/>
        </w:trPr>
        <w:tc>
          <w:tcPr>
            <w:tcW w:w="506" w:type="dxa"/>
          </w:tcPr>
          <w:p w:rsidR="006F3310" w:rsidRPr="004A4EC4" w:rsidRDefault="006F3310" w:rsidP="004A4EC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ОПЗ</w:t>
            </w:r>
          </w:p>
        </w:tc>
        <w:tc>
          <w:tcPr>
            <w:tcW w:w="9058" w:type="dxa"/>
            <w:gridSpan w:val="5"/>
            <w:shd w:val="clear" w:color="auto" w:fill="auto"/>
            <w:hideMark/>
          </w:tcPr>
          <w:p w:rsidR="006F3310" w:rsidRPr="004A4EC4" w:rsidRDefault="006F3310" w:rsidP="006F33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заказчика в соответствии с ч. 6 ст. 15 44-ФЗ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F3310" w:rsidRPr="004A4EC4" w:rsidRDefault="006F3310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1C8E" w:rsidRPr="00B31120" w:rsidTr="00C11C8E">
        <w:trPr>
          <w:trHeight w:val="1248"/>
          <w:jc w:val="center"/>
        </w:trPr>
        <w:tc>
          <w:tcPr>
            <w:tcW w:w="506" w:type="dxa"/>
          </w:tcPr>
          <w:p w:rsidR="00C11C8E" w:rsidRPr="004A4EC4" w:rsidRDefault="00C11C8E" w:rsidP="004A4EC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C11C8E" w:rsidRPr="004A4EC4" w:rsidRDefault="00C11C8E" w:rsidP="00C11C8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0663" w:type="dxa"/>
            <w:gridSpan w:val="6"/>
            <w:shd w:val="clear" w:color="auto" w:fill="auto"/>
            <w:vAlign w:val="center"/>
          </w:tcPr>
          <w:p w:rsidR="00C11C8E" w:rsidRDefault="00C11C8E" w:rsidP="00C11C8E">
            <w:pPr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Проверяется сотрудником (регистратором) ТОФК на основании информации, указанной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Реестре участников бюджетного процесса, а также юридических лиц, не являющихся участниками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«Уровень бюджета», «Тип организации», «Тип учреждения».</w:t>
            </w:r>
          </w:p>
          <w:p w:rsidR="00C11C8E" w:rsidRPr="004A4EC4" w:rsidRDefault="00C11C8E" w:rsidP="006F33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11C8E" w:rsidRPr="004A4EC4" w:rsidRDefault="00C11C8E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1C8E" w:rsidRPr="004A4EC4" w:rsidRDefault="00C11C8E" w:rsidP="004A4E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51371" w:rsidRDefault="00451371" w:rsidP="00C11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51371" w:rsidSect="00027C29">
      <w:headerReference w:type="default" r:id="rId7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163" w:rsidRDefault="00295163" w:rsidP="008556AB">
      <w:r>
        <w:separator/>
      </w:r>
    </w:p>
  </w:endnote>
  <w:endnote w:type="continuationSeparator" w:id="0">
    <w:p w:rsidR="00295163" w:rsidRDefault="00295163" w:rsidP="0085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163" w:rsidRDefault="00295163" w:rsidP="008556AB">
      <w:r>
        <w:separator/>
      </w:r>
    </w:p>
  </w:footnote>
  <w:footnote w:type="continuationSeparator" w:id="0">
    <w:p w:rsidR="00295163" w:rsidRDefault="00295163" w:rsidP="00855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14228"/>
      <w:docPartObj>
        <w:docPartGallery w:val="Page Numbers (Top of Page)"/>
        <w:docPartUnique/>
      </w:docPartObj>
    </w:sdtPr>
    <w:sdtEndPr/>
    <w:sdtContent>
      <w:p w:rsidR="008556AB" w:rsidRDefault="008556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5F1">
          <w:rPr>
            <w:noProof/>
          </w:rPr>
          <w:t>2</w:t>
        </w:r>
        <w:r>
          <w:fldChar w:fldCharType="end"/>
        </w:r>
      </w:p>
    </w:sdtContent>
  </w:sdt>
  <w:p w:rsidR="008556AB" w:rsidRDefault="008556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95"/>
    <w:rsid w:val="00027C29"/>
    <w:rsid w:val="00111D52"/>
    <w:rsid w:val="001754A1"/>
    <w:rsid w:val="002645EC"/>
    <w:rsid w:val="002738F4"/>
    <w:rsid w:val="00295163"/>
    <w:rsid w:val="002F1DE5"/>
    <w:rsid w:val="003273BF"/>
    <w:rsid w:val="00395943"/>
    <w:rsid w:val="003D47FD"/>
    <w:rsid w:val="003E65F1"/>
    <w:rsid w:val="003F6695"/>
    <w:rsid w:val="00432E80"/>
    <w:rsid w:val="00451371"/>
    <w:rsid w:val="004A4EC4"/>
    <w:rsid w:val="004D27F8"/>
    <w:rsid w:val="00577036"/>
    <w:rsid w:val="005B2D5A"/>
    <w:rsid w:val="00615C72"/>
    <w:rsid w:val="006A507D"/>
    <w:rsid w:val="006E1287"/>
    <w:rsid w:val="006F3310"/>
    <w:rsid w:val="0072397A"/>
    <w:rsid w:val="00757DF3"/>
    <w:rsid w:val="007C2D5F"/>
    <w:rsid w:val="008469D6"/>
    <w:rsid w:val="008556AB"/>
    <w:rsid w:val="00861C2A"/>
    <w:rsid w:val="008B1436"/>
    <w:rsid w:val="008C4032"/>
    <w:rsid w:val="008D6F08"/>
    <w:rsid w:val="008F2AAC"/>
    <w:rsid w:val="009502E4"/>
    <w:rsid w:val="00A70846"/>
    <w:rsid w:val="00AF342C"/>
    <w:rsid w:val="00B0269C"/>
    <w:rsid w:val="00B31120"/>
    <w:rsid w:val="00B44327"/>
    <w:rsid w:val="00C11C8E"/>
    <w:rsid w:val="00D94285"/>
    <w:rsid w:val="00E46C50"/>
    <w:rsid w:val="00EF0FE0"/>
    <w:rsid w:val="00F05932"/>
    <w:rsid w:val="00F07FCA"/>
    <w:rsid w:val="00F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95"/>
    <w:rPr>
      <w:rFonts w:ascii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7">
    <w:name w:val="Char Style 17"/>
    <w:link w:val="Style16"/>
    <w:uiPriority w:val="99"/>
    <w:locked/>
    <w:rsid w:val="00EF0FE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EF0FE0"/>
    <w:pPr>
      <w:widowControl w:val="0"/>
      <w:shd w:val="clear" w:color="auto" w:fill="FFFFFF"/>
      <w:spacing w:line="253" w:lineRule="exact"/>
      <w:jc w:val="center"/>
    </w:pPr>
    <w:rPr>
      <w:rFonts w:ascii="Times New Roman" w:hAnsi="Times New Roman" w:cs="Times New Roman"/>
      <w:b/>
      <w:bCs/>
      <w:sz w:val="19"/>
      <w:szCs w:val="19"/>
      <w:lang w:eastAsia="en-US"/>
    </w:rPr>
  </w:style>
  <w:style w:type="paragraph" w:styleId="a4">
    <w:name w:val="List Paragraph"/>
    <w:basedOn w:val="a"/>
    <w:uiPriority w:val="34"/>
    <w:qFormat/>
    <w:rsid w:val="00432E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6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56AB"/>
    <w:rPr>
      <w:rFonts w:ascii="Calibri" w:hAnsi="Calibri" w:cs="Calibri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8556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56AB"/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95"/>
    <w:rPr>
      <w:rFonts w:ascii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7">
    <w:name w:val="Char Style 17"/>
    <w:link w:val="Style16"/>
    <w:uiPriority w:val="99"/>
    <w:locked/>
    <w:rsid w:val="00EF0FE0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EF0FE0"/>
    <w:pPr>
      <w:widowControl w:val="0"/>
      <w:shd w:val="clear" w:color="auto" w:fill="FFFFFF"/>
      <w:spacing w:line="253" w:lineRule="exact"/>
      <w:jc w:val="center"/>
    </w:pPr>
    <w:rPr>
      <w:rFonts w:ascii="Times New Roman" w:hAnsi="Times New Roman" w:cs="Times New Roman"/>
      <w:b/>
      <w:bCs/>
      <w:sz w:val="19"/>
      <w:szCs w:val="19"/>
      <w:lang w:eastAsia="en-US"/>
    </w:rPr>
  </w:style>
  <w:style w:type="paragraph" w:styleId="a4">
    <w:name w:val="List Paragraph"/>
    <w:basedOn w:val="a"/>
    <w:uiPriority w:val="34"/>
    <w:qFormat/>
    <w:rsid w:val="00432E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56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56AB"/>
    <w:rPr>
      <w:rFonts w:ascii="Calibri" w:hAnsi="Calibri" w:cs="Calibri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8556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56AB"/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Шишов Павел Александрович</dc:creator>
  <cp:lastModifiedBy>Маевич Татьяна Геннадьевна</cp:lastModifiedBy>
  <cp:revision>2</cp:revision>
  <dcterms:created xsi:type="dcterms:W3CDTF">2016-11-13T21:57:00Z</dcterms:created>
  <dcterms:modified xsi:type="dcterms:W3CDTF">2016-11-13T21:57:00Z</dcterms:modified>
</cp:coreProperties>
</file>